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29643" cy="4343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643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line="237" w:lineRule="auto" w:before="98"/>
        <w:ind w:left="6232" w:right="661" w:firstLine="223"/>
        <w:jc w:val="right"/>
        <w:rPr>
          <w:sz w:val="15"/>
        </w:rPr>
      </w:pPr>
      <w:r>
        <w:rPr>
          <w:sz w:val="15"/>
        </w:rPr>
        <w:t>100 Aniversario del CECyT “Gonzalo Vázquez Vela”</w:t>
      </w:r>
      <w:r>
        <w:rPr>
          <w:spacing w:val="-39"/>
          <w:sz w:val="15"/>
        </w:rPr>
        <w:t> </w:t>
      </w:r>
      <w:r>
        <w:rPr>
          <w:sz w:val="15"/>
        </w:rPr>
        <w:t>60 Aniversario del Centro Cultural “Jaime Torres Bodet”</w:t>
      </w:r>
      <w:r>
        <w:rPr>
          <w:spacing w:val="-39"/>
          <w:sz w:val="15"/>
        </w:rPr>
        <w:t> </w:t>
      </w:r>
      <w:r>
        <w:rPr>
          <w:sz w:val="15"/>
        </w:rPr>
        <w:t>50 Aniversario</w:t>
      </w:r>
      <w:r>
        <w:rPr>
          <w:spacing w:val="-1"/>
          <w:sz w:val="15"/>
        </w:rPr>
        <w:t> </w:t>
      </w:r>
      <w:r>
        <w:rPr>
          <w:sz w:val="15"/>
        </w:rPr>
        <w:t>de la</w:t>
      </w:r>
      <w:r>
        <w:rPr>
          <w:spacing w:val="-1"/>
          <w:sz w:val="15"/>
        </w:rPr>
        <w:t> </w:t>
      </w:r>
      <w:r>
        <w:rPr>
          <w:sz w:val="15"/>
        </w:rPr>
        <w:t>ESIME</w:t>
      </w:r>
      <w:r>
        <w:rPr>
          <w:spacing w:val="1"/>
          <w:sz w:val="15"/>
        </w:rPr>
        <w:t> </w:t>
      </w:r>
      <w:r>
        <w:rPr>
          <w:sz w:val="15"/>
        </w:rPr>
        <w:t>Unidad</w:t>
      </w:r>
      <w:r>
        <w:rPr>
          <w:spacing w:val="-5"/>
          <w:sz w:val="15"/>
        </w:rPr>
        <w:t> </w:t>
      </w:r>
      <w:r>
        <w:rPr>
          <w:sz w:val="15"/>
        </w:rPr>
        <w:t>Culhuacán,</w:t>
      </w:r>
    </w:p>
    <w:p>
      <w:pPr>
        <w:spacing w:before="3"/>
        <w:ind w:left="6415" w:right="661" w:hanging="819"/>
        <w:jc w:val="right"/>
        <w:rPr>
          <w:sz w:val="15"/>
        </w:rPr>
      </w:pPr>
      <w:r>
        <w:rPr>
          <w:sz w:val="15"/>
        </w:rPr>
        <w:t>ESIA Unidad Tecamachalco y de la Escuela Superior de Turismo</w:t>
      </w:r>
      <w:r>
        <w:rPr>
          <w:spacing w:val="-39"/>
          <w:sz w:val="15"/>
        </w:rPr>
        <w:t> </w:t>
      </w:r>
      <w:r>
        <w:rPr>
          <w:sz w:val="15"/>
        </w:rPr>
        <w:t>40</w:t>
      </w:r>
      <w:r>
        <w:rPr>
          <w:spacing w:val="-1"/>
          <w:sz w:val="15"/>
        </w:rPr>
        <w:t> </w:t>
      </w:r>
      <w:r>
        <w:rPr>
          <w:sz w:val="15"/>
        </w:rPr>
        <w:t>Aniversario</w:t>
      </w:r>
      <w:r>
        <w:rPr>
          <w:spacing w:val="-2"/>
          <w:sz w:val="15"/>
        </w:rPr>
        <w:t> </w:t>
      </w:r>
      <w:r>
        <w:rPr>
          <w:sz w:val="15"/>
        </w:rPr>
        <w:t>del</w:t>
      </w:r>
      <w:r>
        <w:rPr>
          <w:spacing w:val="-1"/>
          <w:sz w:val="15"/>
        </w:rPr>
        <w:t> </w:t>
      </w:r>
      <w:r>
        <w:rPr>
          <w:sz w:val="15"/>
        </w:rPr>
        <w:t>CIIEMAD,</w:t>
      </w:r>
      <w:r>
        <w:rPr>
          <w:spacing w:val="-1"/>
          <w:sz w:val="15"/>
        </w:rPr>
        <w:t> </w:t>
      </w:r>
      <w:r>
        <w:rPr>
          <w:sz w:val="15"/>
        </w:rPr>
        <w:t>CEPROBI</w:t>
      </w:r>
      <w:r>
        <w:rPr>
          <w:spacing w:val="-1"/>
          <w:sz w:val="15"/>
        </w:rPr>
        <w:t> </w:t>
      </w:r>
      <w:r>
        <w:rPr>
          <w:sz w:val="15"/>
        </w:rPr>
        <w:t>y</w:t>
      </w:r>
      <w:r>
        <w:rPr>
          <w:spacing w:val="-4"/>
          <w:sz w:val="15"/>
        </w:rPr>
        <w:t> </w:t>
      </w:r>
      <w:r>
        <w:rPr>
          <w:sz w:val="15"/>
        </w:rPr>
        <w:t>del</w:t>
      </w:r>
      <w:r>
        <w:rPr>
          <w:spacing w:val="-3"/>
          <w:sz w:val="15"/>
        </w:rPr>
        <w:t> </w:t>
      </w:r>
      <w:r>
        <w:rPr>
          <w:sz w:val="15"/>
        </w:rPr>
        <w:t>CITEDI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2466"/>
      </w:pP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Politécnico</w:t>
      </w:r>
      <w:r>
        <w:rPr>
          <w:spacing w:val="2"/>
        </w:rPr>
        <w:t> </w:t>
      </w:r>
      <w:r>
        <w:rPr/>
        <w:t>Nacional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02" w:right="667"/>
        <w:jc w:val="both"/>
      </w:pPr>
      <w:r>
        <w:rPr/>
        <w:t>El Once no tiene dentro de su estructura un Comité de Transparencia, sin embargo,</w:t>
      </w:r>
      <w:r>
        <w:rPr>
          <w:spacing w:val="-64"/>
        </w:rPr>
        <w:t> </w:t>
      </w:r>
      <w:r>
        <w:rPr/>
        <w:t>al ser un Órgano de Apoyo del Instituto Politécnico Nacional reportamos al Comité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 del Instituto</w:t>
      </w:r>
      <w:r>
        <w:rPr>
          <w:spacing w:val="-1"/>
        </w:rPr>
        <w:t> </w:t>
      </w:r>
      <w:r>
        <w:rPr/>
        <w:t>Politécnico</w:t>
      </w:r>
      <w:r>
        <w:rPr>
          <w:spacing w:val="5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Heading1"/>
      </w:pPr>
      <w:r>
        <w:rPr/>
        <w:t>Integrantes: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2"/>
      </w:pPr>
      <w:r>
        <w:rPr/>
        <w:t>Mtro. Marx</w:t>
      </w:r>
      <w:r>
        <w:rPr>
          <w:spacing w:val="-5"/>
        </w:rPr>
        <w:t> </w:t>
      </w:r>
      <w:r>
        <w:rPr/>
        <w:t>Yazalde</w:t>
      </w:r>
      <w:r>
        <w:rPr>
          <w:spacing w:val="1"/>
        </w:rPr>
        <w:t> </w:t>
      </w:r>
      <w:r>
        <w:rPr/>
        <w:t>Ortíz</w:t>
      </w:r>
      <w:r>
        <w:rPr>
          <w:spacing w:val="-4"/>
        </w:rPr>
        <w:t> </w:t>
      </w:r>
      <w:r>
        <w:rPr/>
        <w:t>Correa.</w:t>
      </w:r>
    </w:p>
    <w:p>
      <w:pPr>
        <w:pStyle w:val="BodyText"/>
        <w:ind w:left="1002"/>
      </w:pPr>
      <w:r>
        <w:rPr/>
        <w:t>Abogado</w:t>
      </w:r>
      <w:r>
        <w:rPr>
          <w:spacing w:val="23"/>
        </w:rPr>
        <w:t> </w:t>
      </w:r>
      <w:r>
        <w:rPr/>
        <w:t>General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Titular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19"/>
        </w:rPr>
        <w:t> </w:t>
      </w:r>
      <w:r>
        <w:rPr/>
        <w:t>Unidad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Transparencia</w:t>
      </w:r>
      <w:r>
        <w:rPr>
          <w:spacing w:val="19"/>
        </w:rPr>
        <w:t> </w:t>
      </w:r>
      <w:r>
        <w:rPr/>
        <w:t>del</w:t>
      </w:r>
      <w:r>
        <w:rPr>
          <w:spacing w:val="21"/>
        </w:rPr>
        <w:t> </w:t>
      </w:r>
      <w:r>
        <w:rPr/>
        <w:t>Instituto</w:t>
      </w:r>
      <w:r>
        <w:rPr>
          <w:spacing w:val="21"/>
        </w:rPr>
        <w:t> </w:t>
      </w:r>
      <w:r>
        <w:rPr/>
        <w:t>Politécnico</w:t>
      </w:r>
      <w:r>
        <w:rPr>
          <w:spacing w:val="-64"/>
        </w:rPr>
        <w:t> </w:t>
      </w:r>
      <w:r>
        <w:rPr/>
        <w:t>Nacional.</w:t>
      </w:r>
    </w:p>
    <w:p>
      <w:pPr>
        <w:pStyle w:val="BodyText"/>
        <w:ind w:left="1002" w:right="368"/>
      </w:pPr>
      <w:r>
        <w:rPr>
          <w:rFonts w:ascii="Arial" w:hAnsi="Arial"/>
          <w:b/>
        </w:rPr>
        <w:t>Ubicación</w:t>
      </w:r>
      <w:r>
        <w:rPr/>
        <w:t>: Av. Wilfrido Massieu s/n, Edificio "Adolfo Ruiz Cortines, Planta baja.</w:t>
      </w:r>
      <w:r>
        <w:rPr>
          <w:spacing w:val="1"/>
        </w:rPr>
        <w:t> </w:t>
      </w:r>
      <w:r>
        <w:rPr/>
        <w:t>Unidad</w:t>
      </w:r>
      <w:r>
        <w:rPr>
          <w:spacing w:val="12"/>
        </w:rPr>
        <w:t> </w:t>
      </w:r>
      <w:r>
        <w:rPr/>
        <w:t>Profesional</w:t>
      </w:r>
      <w:r>
        <w:rPr>
          <w:spacing w:val="14"/>
        </w:rPr>
        <w:t> </w:t>
      </w:r>
      <w:r>
        <w:rPr/>
        <w:t>Adolfo</w:t>
      </w:r>
      <w:r>
        <w:rPr>
          <w:spacing w:val="12"/>
        </w:rPr>
        <w:t> </w:t>
      </w:r>
      <w:r>
        <w:rPr/>
        <w:t>López</w:t>
      </w:r>
      <w:r>
        <w:rPr>
          <w:spacing w:val="10"/>
        </w:rPr>
        <w:t> </w:t>
      </w:r>
      <w:r>
        <w:rPr/>
        <w:t>Mateos,</w:t>
      </w:r>
      <w:r>
        <w:rPr>
          <w:spacing w:val="13"/>
        </w:rPr>
        <w:t> </w:t>
      </w:r>
      <w:r>
        <w:rPr/>
        <w:t>Zacatenco,</w:t>
      </w:r>
      <w:r>
        <w:rPr>
          <w:spacing w:val="12"/>
        </w:rPr>
        <w:t> </w:t>
      </w:r>
      <w:r>
        <w:rPr/>
        <w:t>Alcaldía</w:t>
      </w:r>
      <w:r>
        <w:rPr>
          <w:spacing w:val="13"/>
        </w:rPr>
        <w:t> </w:t>
      </w:r>
      <w:r>
        <w:rPr/>
        <w:t>Gustavo</w:t>
      </w:r>
      <w:r>
        <w:rPr>
          <w:spacing w:val="13"/>
        </w:rPr>
        <w:t> </w:t>
      </w:r>
      <w:r>
        <w:rPr/>
        <w:t>A.</w:t>
      </w:r>
      <w:r>
        <w:rPr>
          <w:spacing w:val="12"/>
        </w:rPr>
        <w:t> </w:t>
      </w:r>
      <w:r>
        <w:rPr/>
        <w:t>Madero,</w:t>
      </w:r>
    </w:p>
    <w:p>
      <w:pPr>
        <w:spacing w:before="0"/>
        <w:ind w:left="1002" w:right="5166" w:firstLine="0"/>
        <w:jc w:val="left"/>
        <w:rPr>
          <w:sz w:val="24"/>
        </w:rPr>
      </w:pPr>
      <w:r>
        <w:rPr>
          <w:sz w:val="24"/>
        </w:rPr>
        <w:t>C.P.</w:t>
      </w:r>
      <w:r>
        <w:rPr>
          <w:spacing w:val="8"/>
          <w:sz w:val="24"/>
        </w:rPr>
        <w:t> </w:t>
      </w:r>
      <w:r>
        <w:rPr>
          <w:sz w:val="24"/>
        </w:rPr>
        <w:t>07738,</w:t>
      </w:r>
      <w:r>
        <w:rPr>
          <w:spacing w:val="9"/>
          <w:sz w:val="24"/>
        </w:rPr>
        <w:t> </w:t>
      </w:r>
      <w:r>
        <w:rPr>
          <w:sz w:val="24"/>
        </w:rPr>
        <w:t>Ciudad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México.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Teléfono: </w:t>
      </w:r>
      <w:r>
        <w:rPr>
          <w:sz w:val="24"/>
        </w:rPr>
        <w:t>57 29 60 00 </w:t>
      </w:r>
      <w:r>
        <w:rPr>
          <w:rFonts w:ascii="Arial" w:hAnsi="Arial"/>
          <w:b/>
          <w:sz w:val="24"/>
        </w:rPr>
        <w:t>Extensión</w:t>
      </w:r>
      <w:r>
        <w:rPr>
          <w:sz w:val="24"/>
        </w:rPr>
        <w:t>: 46176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Correo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electrónico:</w:t>
      </w:r>
      <w:r>
        <w:rPr>
          <w:rFonts w:ascii="Arial" w:hAnsi="Arial"/>
          <w:b/>
          <w:color w:val="0000FF"/>
          <w:spacing w:val="2"/>
          <w:sz w:val="24"/>
        </w:rPr>
        <w:t> </w:t>
      </w:r>
      <w:hyperlink r:id="rId6">
        <w:r>
          <w:rPr>
            <w:color w:val="0000FF"/>
            <w:sz w:val="24"/>
            <w:u w:val="single" w:color="000000"/>
          </w:rPr>
          <w:t>acceinfo@ipn.mx</w:t>
        </w:r>
      </w:hyperlink>
    </w:p>
    <w:p>
      <w:pPr>
        <w:pStyle w:val="BodyText"/>
        <w:spacing w:before="7"/>
      </w:pPr>
    </w:p>
    <w:p>
      <w:pPr>
        <w:pStyle w:val="BodyText"/>
        <w:spacing w:before="92"/>
        <w:ind w:left="1002"/>
      </w:pPr>
      <w:r>
        <w:rPr/>
        <w:t>Mtro.</w:t>
      </w:r>
      <w:r>
        <w:rPr>
          <w:spacing w:val="-2"/>
        </w:rPr>
        <w:t> </w:t>
      </w:r>
      <w:r>
        <w:rPr/>
        <w:t>José</w:t>
      </w:r>
      <w:r>
        <w:rPr>
          <w:spacing w:val="-1"/>
        </w:rPr>
        <w:t> </w:t>
      </w:r>
      <w:r>
        <w:rPr/>
        <w:t>Hipólito Rosas</w:t>
      </w:r>
      <w:r>
        <w:rPr>
          <w:spacing w:val="-1"/>
        </w:rPr>
        <w:t> </w:t>
      </w:r>
      <w:r>
        <w:rPr/>
        <w:t>Molina.</w:t>
      </w:r>
    </w:p>
    <w:p>
      <w:pPr>
        <w:pStyle w:val="BodyText"/>
        <w:ind w:left="1002"/>
      </w:pPr>
      <w:r>
        <w:rPr/>
        <w:t>Director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Politécnico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ind w:left="1002"/>
      </w:pPr>
      <w:r>
        <w:rPr>
          <w:rFonts w:ascii="Arial" w:hAnsi="Arial"/>
          <w:b/>
        </w:rPr>
        <w:t>Ubicación</w:t>
      </w:r>
      <w:r>
        <w:rPr/>
        <w:t>:</w:t>
      </w:r>
      <w:r>
        <w:rPr>
          <w:spacing w:val="-4"/>
        </w:rPr>
        <w:t> </w:t>
      </w:r>
      <w:r>
        <w:rPr/>
        <w:t>Av.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Politécnico</w:t>
      </w:r>
      <w:r>
        <w:rPr>
          <w:spacing w:val="-1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s/n,</w:t>
      </w:r>
      <w:r>
        <w:rPr>
          <w:spacing w:val="-1"/>
        </w:rPr>
        <w:t> </w:t>
      </w:r>
      <w:r>
        <w:rPr/>
        <w:t>puerta</w:t>
      </w:r>
      <w:r>
        <w:rPr>
          <w:spacing w:val="-3"/>
        </w:rPr>
        <w:t> </w:t>
      </w:r>
      <w:r>
        <w:rPr/>
        <w:t>7</w:t>
      </w:r>
    </w:p>
    <w:p>
      <w:pPr>
        <w:pStyle w:val="BodyText"/>
        <w:ind w:left="1002"/>
      </w:pPr>
      <w:r>
        <w:rPr/>
        <w:t>Unidad</w:t>
      </w:r>
      <w:r>
        <w:rPr>
          <w:spacing w:val="12"/>
        </w:rPr>
        <w:t> </w:t>
      </w:r>
      <w:r>
        <w:rPr/>
        <w:t>Profesional</w:t>
      </w:r>
      <w:r>
        <w:rPr>
          <w:spacing w:val="12"/>
        </w:rPr>
        <w:t> </w:t>
      </w:r>
      <w:r>
        <w:rPr/>
        <w:t>Adolfo</w:t>
      </w:r>
      <w:r>
        <w:rPr>
          <w:spacing w:val="13"/>
        </w:rPr>
        <w:t> </w:t>
      </w:r>
      <w:r>
        <w:rPr/>
        <w:t>López</w:t>
      </w:r>
      <w:r>
        <w:rPr>
          <w:spacing w:val="10"/>
        </w:rPr>
        <w:t> </w:t>
      </w:r>
      <w:r>
        <w:rPr/>
        <w:t>Mateos,</w:t>
      </w:r>
      <w:r>
        <w:rPr>
          <w:spacing w:val="13"/>
        </w:rPr>
        <w:t> </w:t>
      </w:r>
      <w:r>
        <w:rPr/>
        <w:t>Zacatenco,</w:t>
      </w:r>
      <w:r>
        <w:rPr>
          <w:spacing w:val="12"/>
        </w:rPr>
        <w:t> </w:t>
      </w:r>
      <w:r>
        <w:rPr/>
        <w:t>Alcaldía</w:t>
      </w:r>
      <w:r>
        <w:rPr>
          <w:spacing w:val="13"/>
        </w:rPr>
        <w:t> </w:t>
      </w:r>
      <w:r>
        <w:rPr/>
        <w:t>Gustavo</w:t>
      </w:r>
      <w:r>
        <w:rPr>
          <w:spacing w:val="13"/>
        </w:rPr>
        <w:t> </w:t>
      </w:r>
      <w:r>
        <w:rPr/>
        <w:t>A.</w:t>
      </w:r>
      <w:r>
        <w:rPr>
          <w:spacing w:val="13"/>
        </w:rPr>
        <w:t> </w:t>
      </w:r>
      <w:r>
        <w:rPr/>
        <w:t>Madero,</w:t>
      </w:r>
    </w:p>
    <w:p>
      <w:pPr>
        <w:pStyle w:val="BodyText"/>
        <w:ind w:left="1002"/>
      </w:pPr>
      <w:r>
        <w:rPr/>
        <w:t>C.P.</w:t>
      </w:r>
      <w:r>
        <w:rPr>
          <w:spacing w:val="-3"/>
        </w:rPr>
        <w:t> </w:t>
      </w:r>
      <w:r>
        <w:rPr/>
        <w:t>07738,</w:t>
      </w:r>
      <w:r>
        <w:rPr>
          <w:spacing w:val="-2"/>
        </w:rPr>
        <w:t> </w:t>
      </w:r>
      <w:r>
        <w:rPr/>
        <w:t>Ciudad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México.</w:t>
      </w:r>
    </w:p>
    <w:p>
      <w:pPr>
        <w:spacing w:before="0"/>
        <w:ind w:left="10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Teléfono</w:t>
      </w:r>
      <w:r>
        <w:rPr>
          <w:sz w:val="24"/>
        </w:rPr>
        <w:t>: 52 79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2"/>
          <w:sz w:val="24"/>
        </w:rPr>
        <w:t> </w:t>
      </w:r>
      <w:r>
        <w:rPr>
          <w:sz w:val="24"/>
        </w:rPr>
        <w:t>00</w:t>
      </w:r>
      <w:r>
        <w:rPr>
          <w:spacing w:val="-2"/>
          <w:sz w:val="24"/>
        </w:rPr>
        <w:t> </w:t>
      </w:r>
      <w:r>
        <w:rPr>
          <w:sz w:val="24"/>
        </w:rPr>
        <w:t>Extensión:</w:t>
      </w:r>
      <w:r>
        <w:rPr>
          <w:spacing w:val="-2"/>
          <w:sz w:val="24"/>
        </w:rPr>
        <w:t> </w:t>
      </w:r>
      <w:r>
        <w:rPr>
          <w:sz w:val="24"/>
        </w:rPr>
        <w:t>55175</w:t>
      </w:r>
    </w:p>
    <w:p>
      <w:pPr>
        <w:spacing w:before="0"/>
        <w:ind w:left="10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Correo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electrónico</w:t>
      </w:r>
      <w:r>
        <w:rPr>
          <w:sz w:val="24"/>
        </w:rPr>
        <w:t>:</w:t>
      </w:r>
      <w:r>
        <w:rPr>
          <w:spacing w:val="-5"/>
          <w:sz w:val="24"/>
        </w:rPr>
        <w:t> </w:t>
      </w:r>
      <w:hyperlink r:id="rId7">
        <w:r>
          <w:rPr>
            <w:color w:val="0000FF"/>
            <w:sz w:val="24"/>
            <w:u w:val="single" w:color="000000"/>
          </w:rPr>
          <w:t>dserviciosgrales@ipn.mx</w:t>
        </w:r>
      </w:hyperlink>
    </w:p>
    <w:p>
      <w:pPr>
        <w:pStyle w:val="BodyText"/>
        <w:spacing w:before="9"/>
      </w:pPr>
    </w:p>
    <w:p>
      <w:pPr>
        <w:pStyle w:val="BodyText"/>
        <w:spacing w:before="92"/>
        <w:ind w:left="1002"/>
        <w:jc w:val="both"/>
      </w:pPr>
      <w:r>
        <w:rPr/>
        <w:t>C.P.</w:t>
      </w:r>
      <w:r>
        <w:rPr>
          <w:spacing w:val="-3"/>
        </w:rPr>
        <w:t> </w:t>
      </w:r>
      <w:r>
        <w:rPr/>
        <w:t>Alejandro</w:t>
      </w:r>
      <w:r>
        <w:rPr>
          <w:spacing w:val="-4"/>
        </w:rPr>
        <w:t> </w:t>
      </w:r>
      <w:r>
        <w:rPr/>
        <w:t>Valencia</w:t>
      </w:r>
      <w:r>
        <w:rPr>
          <w:spacing w:val="-2"/>
        </w:rPr>
        <w:t> </w:t>
      </w:r>
      <w:r>
        <w:rPr/>
        <w:t>López.</w:t>
      </w:r>
    </w:p>
    <w:p>
      <w:pPr>
        <w:pStyle w:val="BodyText"/>
        <w:ind w:left="1002"/>
        <w:jc w:val="both"/>
      </w:pPr>
      <w:r>
        <w:rPr/>
        <w:t>Titular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Politécnico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"/>
        <w:ind w:left="1002" w:right="664"/>
        <w:jc w:val="both"/>
      </w:pPr>
      <w:r>
        <w:rPr>
          <w:rFonts w:ascii="Arial" w:hAnsi="Arial"/>
          <w:b/>
        </w:rPr>
        <w:t>Ubicación</w:t>
      </w:r>
      <w:r>
        <w:rPr/>
        <w:t>: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Miguel</w:t>
      </w:r>
      <w:r>
        <w:rPr>
          <w:spacing w:val="1"/>
        </w:rPr>
        <w:t> </w:t>
      </w:r>
      <w:r>
        <w:rPr/>
        <w:t>Othón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Mendizábal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esq.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Miguel</w:t>
      </w:r>
      <w:r>
        <w:rPr>
          <w:spacing w:val="1"/>
        </w:rPr>
        <w:t> </w:t>
      </w:r>
      <w:r>
        <w:rPr/>
        <w:t>Bernard,</w:t>
      </w:r>
      <w:r>
        <w:rPr>
          <w:spacing w:val="1"/>
        </w:rPr>
        <w:t> </w:t>
      </w:r>
      <w:r>
        <w:rPr/>
        <w:t>Residencial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Escalera,</w:t>
      </w:r>
      <w:r>
        <w:rPr>
          <w:spacing w:val="1"/>
        </w:rPr>
        <w:t> </w:t>
      </w:r>
      <w:r>
        <w:rPr/>
        <w:t>Alcaldía</w:t>
      </w:r>
      <w:r>
        <w:rPr>
          <w:spacing w:val="1"/>
        </w:rPr>
        <w:t> </w:t>
      </w:r>
      <w:r>
        <w:rPr/>
        <w:t>Gustavo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Madero,</w:t>
      </w:r>
      <w:r>
        <w:rPr>
          <w:spacing w:val="1"/>
        </w:rPr>
        <w:t> </w:t>
      </w:r>
      <w:r>
        <w:rPr/>
        <w:t>C.P.</w:t>
      </w:r>
      <w:r>
        <w:rPr>
          <w:spacing w:val="1"/>
        </w:rPr>
        <w:t> </w:t>
      </w:r>
      <w:r>
        <w:rPr/>
        <w:t>07738,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México.</w:t>
      </w:r>
    </w:p>
    <w:p>
      <w:pPr>
        <w:pStyle w:val="BodyText"/>
        <w:ind w:left="1002" w:right="673"/>
        <w:jc w:val="both"/>
      </w:pPr>
      <w:r>
        <w:rPr/>
        <w:t>Unidad Profesional “Adolfo López Mateos”, Edificio de la Coordinación General de</w:t>
      </w:r>
      <w:r>
        <w:rPr>
          <w:spacing w:val="1"/>
        </w:rPr>
        <w:t> </w:t>
      </w:r>
      <w:r>
        <w:rPr/>
        <w:t>Organización 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Institucional,</w:t>
      </w:r>
      <w:r>
        <w:rPr>
          <w:spacing w:val="-3"/>
        </w:rPr>
        <w:t> </w:t>
      </w:r>
      <w:r>
        <w:rPr/>
        <w:t>planta</w:t>
      </w:r>
      <w:r>
        <w:rPr>
          <w:spacing w:val="-1"/>
        </w:rPr>
        <w:t> </w:t>
      </w:r>
      <w:r>
        <w:rPr/>
        <w:t>baja.</w:t>
      </w:r>
    </w:p>
    <w:p>
      <w:pPr>
        <w:spacing w:before="0"/>
        <w:ind w:left="1002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Teléfono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52</w:t>
      </w:r>
      <w:r>
        <w:rPr>
          <w:spacing w:val="-1"/>
          <w:sz w:val="24"/>
        </w:rPr>
        <w:t> </w:t>
      </w:r>
      <w:r>
        <w:rPr>
          <w:sz w:val="24"/>
        </w:rPr>
        <w:t>79</w:t>
      </w:r>
      <w:r>
        <w:rPr>
          <w:spacing w:val="-1"/>
          <w:sz w:val="24"/>
        </w:rPr>
        <w:t> </w:t>
      </w:r>
      <w:r>
        <w:rPr>
          <w:sz w:val="24"/>
        </w:rPr>
        <w:t>60</w:t>
      </w:r>
      <w:r>
        <w:rPr>
          <w:spacing w:val="-3"/>
          <w:sz w:val="24"/>
        </w:rPr>
        <w:t> </w:t>
      </w:r>
      <w:r>
        <w:rPr>
          <w:sz w:val="24"/>
        </w:rPr>
        <w:t>00</w:t>
      </w:r>
      <w:r>
        <w:rPr>
          <w:spacing w:val="-2"/>
          <w:sz w:val="24"/>
        </w:rPr>
        <w:t> </w:t>
      </w:r>
      <w:r>
        <w:rPr>
          <w:sz w:val="24"/>
        </w:rPr>
        <w:t>Extensión:</w:t>
      </w:r>
      <w:r>
        <w:rPr>
          <w:spacing w:val="-2"/>
          <w:sz w:val="24"/>
        </w:rPr>
        <w:t> </w:t>
      </w:r>
      <w:r>
        <w:rPr>
          <w:sz w:val="24"/>
        </w:rPr>
        <w:t>51860</w:t>
      </w:r>
    </w:p>
    <w:p>
      <w:pPr>
        <w:spacing w:before="0"/>
        <w:ind w:left="1002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Correo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electrónico</w:t>
      </w:r>
      <w:r>
        <w:rPr>
          <w:sz w:val="24"/>
        </w:rPr>
        <w:t>: </w:t>
      </w:r>
      <w:hyperlink r:id="rId8">
        <w:r>
          <w:rPr>
            <w:color w:val="0000FF"/>
            <w:sz w:val="24"/>
            <w:u w:val="single" w:color="000000"/>
          </w:rPr>
          <w:t>toic@ipn.mx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516636</wp:posOffset>
            </wp:positionH>
            <wp:positionV relativeFrom="paragraph">
              <wp:posOffset>130166</wp:posOffset>
            </wp:positionV>
            <wp:extent cx="6580610" cy="84581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610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40" w:bottom="280" w:left="7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2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cceinfo@ipn.mx" TargetMode="External"/><Relationship Id="rId7" Type="http://schemas.openxmlformats.org/officeDocument/2006/relationships/hyperlink" Target="mailto:dserviciosgrales@ipn.mx" TargetMode="External"/><Relationship Id="rId8" Type="http://schemas.openxmlformats.org/officeDocument/2006/relationships/hyperlink" Target="mailto:toic@ipn.mx" TargetMode="Externa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2024-03-27T22:55:29Z</dcterms:created>
  <dcterms:modified xsi:type="dcterms:W3CDTF">2024-03-27T22:55:29Z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